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5F0" w:rsidRDefault="00572ACC" w:rsidP="00D915F0">
      <w:pPr>
        <w:pStyle w:val="Nagwek"/>
      </w:pPr>
      <w:r>
        <w:rPr>
          <w:noProof/>
        </w:rPr>
        <w:pict>
          <v:line id="_x0000_s1026" style="position:absolute;z-index:251660288" from="9pt,76.65pt" to="450pt,76.65pt"/>
        </w:pict>
      </w:r>
      <w:r w:rsidR="00366428" w:rsidRPr="00366428">
        <w:rPr>
          <w:noProof/>
        </w:rPr>
        <w:drawing>
          <wp:inline distT="0" distB="0" distL="0" distR="0">
            <wp:extent cx="5759450" cy="693755"/>
            <wp:effectExtent l="19050" t="0" r="0" b="0"/>
            <wp:docPr id="2" name="Obraz 1" descr="POKL_Mazowsze_U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POKL_Mazowsze_UE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F0" w:rsidRDefault="00D915F0" w:rsidP="00BD42F3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366428" w:rsidRDefault="00366428" w:rsidP="00BD42F3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366428" w:rsidRDefault="00366428" w:rsidP="00BD42F3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</w:p>
    <w:p w:rsidR="00051B2D" w:rsidRPr="00051B2D" w:rsidRDefault="00051B2D" w:rsidP="00051B2D">
      <w:pPr>
        <w:spacing w:before="120" w:after="120" w:line="240" w:lineRule="auto"/>
        <w:ind w:left="360"/>
        <w:jc w:val="both"/>
        <w:rPr>
          <w:rFonts w:ascii="Arial" w:eastAsia="Times New Roman" w:hAnsi="Arial" w:cs="Arial"/>
          <w:bCs/>
          <w:sz w:val="6"/>
          <w:szCs w:val="6"/>
          <w:lang w:eastAsia="pl-PL"/>
        </w:rPr>
      </w:pPr>
    </w:p>
    <w:p w:rsidR="00833580" w:rsidRDefault="00B44DA8" w:rsidP="00AD058E">
      <w:pPr>
        <w:pStyle w:val="Akapitzlist"/>
        <w:spacing w:before="120" w:after="120" w:line="240" w:lineRule="auto"/>
        <w:ind w:left="0"/>
        <w:rPr>
          <w:rFonts w:ascii="Arial" w:eastAsia="Times New Roman" w:hAnsi="Arial" w:cs="Arial"/>
          <w:b/>
          <w:lang w:eastAsia="pl-PL"/>
        </w:rPr>
      </w:pPr>
      <w:r w:rsidRPr="00AD058E">
        <w:rPr>
          <w:rFonts w:ascii="Arial" w:eastAsia="Times New Roman" w:hAnsi="Arial" w:cs="Arial"/>
          <w:b/>
          <w:lang w:eastAsia="pl-PL"/>
        </w:rPr>
        <w:t>Ramowy program szkolenia</w:t>
      </w:r>
      <w:r w:rsidR="00051B2D" w:rsidRPr="00AD058E">
        <w:rPr>
          <w:rFonts w:ascii="Arial" w:eastAsia="Times New Roman" w:hAnsi="Arial" w:cs="Arial"/>
          <w:b/>
          <w:lang w:eastAsia="pl-PL"/>
        </w:rPr>
        <w:t>:</w:t>
      </w:r>
    </w:p>
    <w:p w:rsidR="00BA09A5" w:rsidRPr="00AD058E" w:rsidRDefault="00BA09A5" w:rsidP="00AD058E">
      <w:pPr>
        <w:pStyle w:val="Akapitzlist"/>
        <w:spacing w:before="120" w:after="120" w:line="240" w:lineRule="auto"/>
        <w:ind w:left="0"/>
        <w:rPr>
          <w:rFonts w:ascii="Arial" w:eastAsia="Times New Roman" w:hAnsi="Arial" w:cs="Arial"/>
          <w:b/>
          <w:lang w:eastAsia="pl-PL"/>
        </w:rPr>
      </w:pPr>
    </w:p>
    <w:p w:rsidR="00051B2D" w:rsidRPr="0089690E" w:rsidRDefault="00051B2D" w:rsidP="0027250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9690E">
        <w:rPr>
          <w:rFonts w:ascii="Arial" w:hAnsi="Arial" w:cs="Arial"/>
        </w:rPr>
        <w:t xml:space="preserve">Zasady kwalifikowania wydatków, ramy czasowe </w:t>
      </w:r>
      <w:proofErr w:type="spellStart"/>
      <w:r w:rsidRPr="0089690E">
        <w:rPr>
          <w:rFonts w:ascii="Arial" w:hAnsi="Arial" w:cs="Arial"/>
        </w:rPr>
        <w:t>kwalifikowalności</w:t>
      </w:r>
      <w:proofErr w:type="spellEnd"/>
      <w:r w:rsidRPr="0089690E">
        <w:rPr>
          <w:rFonts w:ascii="Arial" w:hAnsi="Arial" w:cs="Arial"/>
        </w:rPr>
        <w:t>, zakup środków trwałych, koszty zatrudniania personelu – dokumentowanie</w:t>
      </w:r>
      <w:r w:rsidR="00373E91" w:rsidRPr="0089690E">
        <w:rPr>
          <w:rFonts w:ascii="Arial" w:hAnsi="Arial" w:cs="Arial"/>
        </w:rPr>
        <w:t xml:space="preserve"> kosztów</w:t>
      </w:r>
      <w:r w:rsidR="00FB07D0" w:rsidRPr="0089690E">
        <w:rPr>
          <w:rFonts w:ascii="Arial" w:hAnsi="Arial" w:cs="Arial"/>
        </w:rPr>
        <w:t xml:space="preserve">, </w:t>
      </w:r>
      <w:r w:rsidRPr="0089690E">
        <w:rPr>
          <w:rFonts w:ascii="Arial" w:hAnsi="Arial" w:cs="Arial"/>
        </w:rPr>
        <w:t>zatrudnienie</w:t>
      </w:r>
      <w:r w:rsidR="00373E91" w:rsidRPr="0089690E">
        <w:rPr>
          <w:rFonts w:ascii="Arial" w:hAnsi="Arial" w:cs="Arial"/>
        </w:rPr>
        <w:t xml:space="preserve"> </w:t>
      </w:r>
      <w:r w:rsidRPr="0089690E">
        <w:rPr>
          <w:rFonts w:ascii="Arial" w:hAnsi="Arial" w:cs="Arial"/>
        </w:rPr>
        <w:t>na podstawie stosunku pracy a umowy cywilnoprawnej</w:t>
      </w:r>
      <w:r w:rsidR="00AD058E" w:rsidRPr="0089690E">
        <w:rPr>
          <w:rFonts w:ascii="Arial" w:hAnsi="Arial" w:cs="Arial"/>
        </w:rPr>
        <w:t>.</w:t>
      </w:r>
    </w:p>
    <w:p w:rsidR="00FB07D0" w:rsidRPr="0089690E" w:rsidRDefault="00FB07D0" w:rsidP="0027250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>Rozliczanie i dokumentowanie kosztów bezpośrednich, pośrednich (metoda ryczałtowa i rzeczywiście ponoszone wydatki), określenie finansowego i rzeczowego postępu w realizacji projektu,</w:t>
      </w:r>
    </w:p>
    <w:p w:rsidR="00FB07D0" w:rsidRPr="0089690E" w:rsidRDefault="00FB07D0" w:rsidP="002725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>wskaźniki realizacji projektu,</w:t>
      </w:r>
      <w:r w:rsidR="00AD058E" w:rsidRPr="0089690E">
        <w:rPr>
          <w:rFonts w:ascii="Arial" w:hAnsi="Arial" w:cs="Arial"/>
        </w:rPr>
        <w:t xml:space="preserve"> a reguła proporcjonalności;</w:t>
      </w:r>
    </w:p>
    <w:p w:rsidR="00FB07D0" w:rsidRPr="0089690E" w:rsidRDefault="00AD058E" w:rsidP="002725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>zmiany w projekcie;</w:t>
      </w:r>
    </w:p>
    <w:p w:rsidR="00FB07D0" w:rsidRPr="0089690E" w:rsidRDefault="00FB07D0" w:rsidP="002725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>trwałość projektu.</w:t>
      </w:r>
    </w:p>
    <w:p w:rsidR="00FB07D0" w:rsidRPr="0089690E" w:rsidRDefault="00FB07D0" w:rsidP="0027250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89690E">
        <w:rPr>
          <w:rFonts w:ascii="Arial" w:hAnsi="Arial" w:cs="Arial"/>
        </w:rPr>
        <w:t>Ewidencja księgowa. Dowody księgowe jako podstawa prowadzenia księgowości</w:t>
      </w:r>
    </w:p>
    <w:p w:rsidR="00AD058E" w:rsidRPr="0089690E" w:rsidRDefault="00FB07D0" w:rsidP="0027250C">
      <w:pPr>
        <w:autoSpaceDE w:val="0"/>
        <w:autoSpaceDN w:val="0"/>
        <w:adjustRightInd w:val="0"/>
        <w:spacing w:after="0"/>
        <w:ind w:left="1068"/>
        <w:jc w:val="both"/>
        <w:rPr>
          <w:rFonts w:ascii="Arial" w:hAnsi="Arial" w:cs="Arial"/>
        </w:rPr>
      </w:pPr>
      <w:r w:rsidRPr="0089690E">
        <w:rPr>
          <w:rFonts w:ascii="Arial" w:hAnsi="Arial" w:cs="Arial"/>
        </w:rPr>
        <w:t xml:space="preserve">projektu. </w:t>
      </w:r>
    </w:p>
    <w:p w:rsidR="0089690E" w:rsidRPr="0089690E" w:rsidRDefault="00AD058E" w:rsidP="0027250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 xml:space="preserve">Budżet zadaniowy projektu w kontekście obowiązujących wytycznych </w:t>
      </w:r>
      <w:r w:rsidR="0089690E">
        <w:rPr>
          <w:rFonts w:ascii="Arial" w:hAnsi="Arial" w:cs="Arial"/>
        </w:rPr>
        <w:t xml:space="preserve">dotyczących </w:t>
      </w:r>
      <w:proofErr w:type="spellStart"/>
      <w:r w:rsidRPr="0089690E">
        <w:rPr>
          <w:rFonts w:ascii="Arial" w:hAnsi="Arial" w:cs="Arial"/>
        </w:rPr>
        <w:t>kwalifikowalności</w:t>
      </w:r>
      <w:proofErr w:type="spellEnd"/>
      <w:r w:rsidRPr="0089690E">
        <w:rPr>
          <w:rFonts w:ascii="Arial" w:hAnsi="Arial" w:cs="Arial"/>
        </w:rPr>
        <w:t xml:space="preserve"> wydatków w ramach POKL</w:t>
      </w:r>
      <w:r w:rsidR="0089690E" w:rsidRPr="0089690E">
        <w:rPr>
          <w:rFonts w:ascii="Arial" w:hAnsi="Arial" w:cs="Arial"/>
        </w:rPr>
        <w:t>:</w:t>
      </w:r>
    </w:p>
    <w:p w:rsidR="0089690E" w:rsidRPr="0089690E" w:rsidRDefault="00AD058E" w:rsidP="0027250C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 xml:space="preserve">wykazanie zadania odnoszącego się do zarządzania projektem, </w:t>
      </w:r>
    </w:p>
    <w:p w:rsidR="0089690E" w:rsidRPr="0089690E" w:rsidRDefault="00AD058E" w:rsidP="0027250C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 xml:space="preserve">stosowanie zasady konkurencyjności </w:t>
      </w:r>
      <w:r w:rsidR="0089690E" w:rsidRPr="0089690E">
        <w:rPr>
          <w:rFonts w:ascii="Arial" w:hAnsi="Arial" w:cs="Arial"/>
        </w:rPr>
        <w:t>i procedury zamówień publicznych,</w:t>
      </w:r>
    </w:p>
    <w:p w:rsidR="0089690E" w:rsidRPr="0089690E" w:rsidRDefault="0089690E" w:rsidP="0027250C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 xml:space="preserve"> </w:t>
      </w:r>
      <w:r w:rsidR="00AD058E" w:rsidRPr="0089690E">
        <w:rPr>
          <w:rFonts w:ascii="Arial" w:hAnsi="Arial" w:cs="Arial"/>
        </w:rPr>
        <w:t>zasady wykorzystania oszczędności w projekcie,</w:t>
      </w:r>
    </w:p>
    <w:p w:rsidR="0089690E" w:rsidRPr="0089690E" w:rsidRDefault="00AD058E" w:rsidP="0027250C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>odsetki narosłe na rachunku bankowym od przekazanych środków,</w:t>
      </w:r>
      <w:r w:rsidR="0089690E" w:rsidRPr="0089690E">
        <w:rPr>
          <w:rFonts w:ascii="Arial" w:hAnsi="Arial" w:cs="Arial"/>
        </w:rPr>
        <w:t xml:space="preserve"> </w:t>
      </w:r>
      <w:r w:rsidRPr="0089690E">
        <w:rPr>
          <w:rFonts w:ascii="Arial" w:hAnsi="Arial" w:cs="Arial"/>
        </w:rPr>
        <w:t>wydatki w ramach projektu poniesione z wkładu własnego,</w:t>
      </w:r>
      <w:r w:rsidR="0089690E" w:rsidRPr="0089690E">
        <w:rPr>
          <w:rFonts w:ascii="Arial" w:hAnsi="Arial" w:cs="Arial"/>
        </w:rPr>
        <w:t xml:space="preserve"> </w:t>
      </w:r>
    </w:p>
    <w:p w:rsidR="00AD058E" w:rsidRDefault="00AD058E" w:rsidP="0027250C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9690E">
        <w:rPr>
          <w:rFonts w:ascii="Arial" w:hAnsi="Arial" w:cs="Arial"/>
        </w:rPr>
        <w:t>harmonogram płatności i jego zmiany.</w:t>
      </w:r>
    </w:p>
    <w:p w:rsidR="0089690E" w:rsidRPr="0089690E" w:rsidRDefault="0089690E" w:rsidP="0027250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Generator wniosków płatniczych – omówienie generatora.</w:t>
      </w:r>
    </w:p>
    <w:p w:rsidR="00FB07D0" w:rsidRPr="0089690E" w:rsidRDefault="00FB07D0" w:rsidP="0027250C">
      <w:pPr>
        <w:autoSpaceDE w:val="0"/>
        <w:autoSpaceDN w:val="0"/>
        <w:adjustRightInd w:val="0"/>
        <w:spacing w:after="0"/>
        <w:ind w:left="348"/>
        <w:jc w:val="both"/>
        <w:rPr>
          <w:rFonts w:ascii="Arial" w:hAnsi="Arial" w:cs="Arial"/>
        </w:rPr>
      </w:pPr>
    </w:p>
    <w:p w:rsidR="00051B2D" w:rsidRPr="0089690E" w:rsidRDefault="00051B2D" w:rsidP="00051B2D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51B2D" w:rsidRDefault="00051B2D" w:rsidP="00051B2D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sectPr w:rsidR="00051B2D" w:rsidSect="00D915F0">
      <w:pgSz w:w="11906" w:h="16838"/>
      <w:pgMar w:top="96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5154A"/>
    <w:multiLevelType w:val="hybridMultilevel"/>
    <w:tmpl w:val="53963B60"/>
    <w:lvl w:ilvl="0" w:tplc="9508FC74">
      <w:start w:val="1"/>
      <w:numFmt w:val="decimal"/>
      <w:lvlText w:val="%1."/>
      <w:lvlJc w:val="left"/>
      <w:pPr>
        <w:ind w:left="1068" w:hanging="360"/>
      </w:pPr>
    </w:lvl>
    <w:lvl w:ilvl="1" w:tplc="0C98A6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597264"/>
    <w:multiLevelType w:val="hybridMultilevel"/>
    <w:tmpl w:val="47C4AC20"/>
    <w:lvl w:ilvl="0" w:tplc="C78AB3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30362"/>
    <w:multiLevelType w:val="hybridMultilevel"/>
    <w:tmpl w:val="16424222"/>
    <w:lvl w:ilvl="0" w:tplc="A3649F06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572B33"/>
    <w:multiLevelType w:val="multilevel"/>
    <w:tmpl w:val="04884B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AB3091E"/>
    <w:multiLevelType w:val="hybridMultilevel"/>
    <w:tmpl w:val="38B8635A"/>
    <w:lvl w:ilvl="0" w:tplc="0C98A6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AF4D1E"/>
    <w:multiLevelType w:val="hybridMultilevel"/>
    <w:tmpl w:val="7F066F84"/>
    <w:lvl w:ilvl="0" w:tplc="76DAECA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044B14"/>
    <w:multiLevelType w:val="hybridMultilevel"/>
    <w:tmpl w:val="0F14D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105196"/>
    <w:multiLevelType w:val="hybridMultilevel"/>
    <w:tmpl w:val="702CDE06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5361658"/>
    <w:multiLevelType w:val="hybridMultilevel"/>
    <w:tmpl w:val="DB8AB9AC"/>
    <w:lvl w:ilvl="0" w:tplc="0C98A6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C8332B2"/>
    <w:multiLevelType w:val="hybridMultilevel"/>
    <w:tmpl w:val="90464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A5CC3"/>
    <w:multiLevelType w:val="hybridMultilevel"/>
    <w:tmpl w:val="CF487704"/>
    <w:lvl w:ilvl="0" w:tplc="0C98A6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0"/>
  </w:num>
  <w:num w:numId="8">
    <w:abstractNumId w:val="10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73CC"/>
    <w:rsid w:val="00013108"/>
    <w:rsid w:val="000517A8"/>
    <w:rsid w:val="00051B2D"/>
    <w:rsid w:val="00062151"/>
    <w:rsid w:val="000731C3"/>
    <w:rsid w:val="001B68FB"/>
    <w:rsid w:val="0027250C"/>
    <w:rsid w:val="002D3362"/>
    <w:rsid w:val="003214CE"/>
    <w:rsid w:val="00366428"/>
    <w:rsid w:val="00373E91"/>
    <w:rsid w:val="003834BB"/>
    <w:rsid w:val="00572ACC"/>
    <w:rsid w:val="005773CC"/>
    <w:rsid w:val="006850AD"/>
    <w:rsid w:val="0068798F"/>
    <w:rsid w:val="006B3479"/>
    <w:rsid w:val="00724A22"/>
    <w:rsid w:val="00793A01"/>
    <w:rsid w:val="00833580"/>
    <w:rsid w:val="0087653D"/>
    <w:rsid w:val="00882976"/>
    <w:rsid w:val="0089690E"/>
    <w:rsid w:val="008C24F6"/>
    <w:rsid w:val="008C71E3"/>
    <w:rsid w:val="00A52AA6"/>
    <w:rsid w:val="00A96DCC"/>
    <w:rsid w:val="00AB1FA4"/>
    <w:rsid w:val="00AD058E"/>
    <w:rsid w:val="00B23318"/>
    <w:rsid w:val="00B32C77"/>
    <w:rsid w:val="00B44DA8"/>
    <w:rsid w:val="00B92381"/>
    <w:rsid w:val="00BA09A5"/>
    <w:rsid w:val="00BD42F3"/>
    <w:rsid w:val="00D266AA"/>
    <w:rsid w:val="00D915F0"/>
    <w:rsid w:val="00D933C4"/>
    <w:rsid w:val="00EC4E27"/>
    <w:rsid w:val="00EC5836"/>
    <w:rsid w:val="00ED7150"/>
    <w:rsid w:val="00EF3E78"/>
    <w:rsid w:val="00FB07D0"/>
    <w:rsid w:val="00FD5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1F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73C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4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C4E27"/>
    <w:rPr>
      <w:b/>
      <w:bCs/>
    </w:rPr>
  </w:style>
  <w:style w:type="table" w:styleId="Tabela-Siatka">
    <w:name w:val="Table Grid"/>
    <w:basedOn w:val="Standardowy"/>
    <w:uiPriority w:val="59"/>
    <w:rsid w:val="008335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2D3362"/>
    <w:rPr>
      <w:color w:val="0000FF" w:themeColor="hyperlink"/>
      <w:u w:val="single"/>
    </w:rPr>
  </w:style>
  <w:style w:type="paragraph" w:customStyle="1" w:styleId="Default">
    <w:name w:val="Default"/>
    <w:rsid w:val="00B44D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aliases w:val=" Znak Znak,Znak Znak, Znak,Znak"/>
    <w:basedOn w:val="Normalny"/>
    <w:link w:val="NagwekZnak"/>
    <w:rsid w:val="00D915F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aliases w:val=" Znak Znak Znak,Znak Znak Znak, Znak Znak1,Znak Znak1"/>
    <w:basedOn w:val="Domylnaczcionkaakapitu"/>
    <w:link w:val="Nagwek"/>
    <w:rsid w:val="00D915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6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9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12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3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17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6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A583DC-AE3E-4EC6-9FE5-40A164E8E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mwirokiro</dc:creator>
  <cp:lastModifiedBy>mwirokiro</cp:lastModifiedBy>
  <cp:revision>4</cp:revision>
  <cp:lastPrinted>2012-10-11T10:40:00Z</cp:lastPrinted>
  <dcterms:created xsi:type="dcterms:W3CDTF">2012-10-21T17:28:00Z</dcterms:created>
  <dcterms:modified xsi:type="dcterms:W3CDTF">2012-10-22T19:55:00Z</dcterms:modified>
</cp:coreProperties>
</file>